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1FDF8" w14:textId="77777777" w:rsidR="00C411B7" w:rsidRDefault="00C411B7" w:rsidP="00C41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0F25B7D" w14:textId="3186D0E8" w:rsidR="00C411B7" w:rsidRPr="00C411B7" w:rsidRDefault="004E414C" w:rsidP="004E41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Gmina Sicienko</w:t>
      </w:r>
      <w:r w:rsidR="00C411B7" w:rsidRPr="00C411B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: „Ciepłe Mieszkanie” – drugi nabór – szansa na uzyskanie dofinansowania</w:t>
      </w:r>
    </w:p>
    <w:p w14:paraId="29D5B307" w14:textId="0E9DBC9A" w:rsidR="00C411B7" w:rsidRDefault="004E414C" w:rsidP="004E41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aprasza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my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zainteresowanych mieszkańców gminy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Sicienko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wypełnienie</w:t>
      </w:r>
      <w:r w:rsidR="00C411B7" w:rsidRPr="00C411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C2399C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stępn</w:t>
      </w:r>
      <w:r w:rsidR="00C2399C">
        <w:rPr>
          <w:rFonts w:ascii="Times New Roman" w:hAnsi="Times New Roman" w:cs="Times New Roman"/>
          <w:bCs/>
          <w:sz w:val="24"/>
          <w:szCs w:val="24"/>
        </w:rPr>
        <w:t>ej</w:t>
      </w:r>
      <w:r w:rsidR="00C2399C"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deklaracj</w:t>
      </w:r>
      <w:r w:rsidR="00C2399C">
        <w:rPr>
          <w:rFonts w:ascii="Times New Roman" w:hAnsi="Times New Roman" w:cs="Times New Roman"/>
          <w:bCs/>
          <w:sz w:val="24"/>
          <w:szCs w:val="24"/>
        </w:rPr>
        <w:t>i</w:t>
      </w:r>
      <w:r w:rsidR="00C2399C" w:rsidRPr="00C2399C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chęci</w:t>
      </w:r>
      <w:r w:rsidR="00C2399C" w:rsidRPr="00C2399C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skorzystania</w:t>
      </w:r>
      <w:r w:rsidR="00C2399C"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z</w:t>
      </w:r>
      <w:r w:rsidR="00C2399C" w:rsidRPr="00C2399C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dofinansowania w ramach programu</w:t>
      </w:r>
      <w:r w:rsidR="00C2399C" w:rsidRPr="00C2399C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 xml:space="preserve">„Ciepłe Mieszkanie” – </w:t>
      </w:r>
      <w:r w:rsidR="00C2399C">
        <w:rPr>
          <w:rFonts w:ascii="Times New Roman" w:hAnsi="Times New Roman" w:cs="Times New Roman"/>
          <w:bCs/>
          <w:sz w:val="24"/>
          <w:szCs w:val="24"/>
        </w:rPr>
        <w:br/>
      </w:r>
      <w:r w:rsidR="00C2399C" w:rsidRPr="00C2399C">
        <w:rPr>
          <w:rFonts w:ascii="Times New Roman" w:hAnsi="Times New Roman" w:cs="Times New Roman"/>
          <w:bCs/>
          <w:sz w:val="24"/>
          <w:szCs w:val="24"/>
        </w:rPr>
        <w:t>II NABÓ</w:t>
      </w:r>
      <w:r w:rsidR="00C2399C">
        <w:rPr>
          <w:rFonts w:ascii="Times New Roman" w:hAnsi="Times New Roman" w:cs="Times New Roman"/>
          <w:bCs/>
          <w:sz w:val="24"/>
          <w:szCs w:val="24"/>
        </w:rPr>
        <w:t>R</w:t>
      </w:r>
      <w:r w:rsidR="00C239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864933" w:rsidRPr="00864933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w terminie do 24 stycznia 2024 r.</w:t>
      </w:r>
    </w:p>
    <w:p w14:paraId="74D7DEC3" w14:textId="3E9E6642" w:rsidR="00C2399C" w:rsidRPr="00C2399C" w:rsidRDefault="00C2399C" w:rsidP="00C239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P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rzystąpienie Gminy Sicienko do programu „Ciepłe Mieszkanie”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w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II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naborze zależy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br/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od zebranych wstępnych deklaracji mieszkańców. Deklaracje te nie zobowiązują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br/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do przystąpienia do programu, ale pozwalają na oszacowanie skali potrzeb społeczności lokalnej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641D15D" w14:textId="5DC5CD76" w:rsidR="00C411B7" w:rsidRPr="00C411B7" w:rsidRDefault="00C2399C" w:rsidP="00C2399C">
      <w:pPr>
        <w:spacing w:before="116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399C">
        <w:rPr>
          <w:rFonts w:ascii="Times New Roman" w:hAnsi="Times New Roman" w:cs="Times New Roman"/>
          <w:bCs/>
          <w:sz w:val="24"/>
          <w:szCs w:val="24"/>
        </w:rPr>
        <w:t>Wstępna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deklaracja</w:t>
      </w:r>
      <w:r w:rsidRPr="00C2399C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chęci</w:t>
      </w:r>
      <w:r w:rsidRPr="00C2399C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skorzystania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z</w:t>
      </w:r>
      <w:r w:rsidRPr="00C2399C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dofinansowania w ramach programu</w:t>
      </w:r>
      <w:r w:rsidRPr="00C2399C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„Ciepłe Mieszkanie” – II NABÓR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411B7"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przeznaczona jest dla:</w:t>
      </w:r>
    </w:p>
    <w:p w14:paraId="26098AA5" w14:textId="77777777" w:rsidR="00C411B7" w:rsidRPr="00C411B7" w:rsidRDefault="00C411B7" w:rsidP="001866B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osób fizycznych posiadających tytuł prawny do lokalu mieszkalnego znajdującego się w budynku mieszkalnym wielorodzinnym wynikający z: </w:t>
      </w:r>
    </w:p>
    <w:p w14:paraId="571895B6" w14:textId="6FEE49CC" w:rsidR="00C411B7" w:rsidRPr="00C411B7" w:rsidRDefault="00C411B7" w:rsidP="00C411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prawa własności albo</w:t>
      </w:r>
    </w:p>
    <w:p w14:paraId="653442AD" w14:textId="77777777" w:rsidR="00C411B7" w:rsidRPr="00C411B7" w:rsidRDefault="00C411B7" w:rsidP="00C411B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ograniczonego prawa rzeczowego albo</w:t>
      </w:r>
    </w:p>
    <w:p w14:paraId="20EEE5B4" w14:textId="23920BA0" w:rsidR="00C411B7" w:rsidRPr="00C411B7" w:rsidRDefault="00C411B7" w:rsidP="001866B1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najmu lokalu mieszkalnego stanowiącego własność gminy wchodzącego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skład mieszkaniowego zasobu gminy w rozumieniu ustawy z dnia 21 czerwca 2021 r. o ochronie praw lokatorów, mieszkaniowym zasobie gminy i o zmianie Kodeksu cywilnego, jeżeli nie wszystkie lokale mieszkalne w tym budynku stanowią własność gminy</w:t>
      </w:r>
    </w:p>
    <w:p w14:paraId="07EEF1BA" w14:textId="34D4BDFC" w:rsidR="00C411B7" w:rsidRPr="00C411B7" w:rsidRDefault="00C411B7" w:rsidP="001866B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wspólnot mieszkaniowych w budynkach mieszkalnych od 3 do 7 lokali mieszkaniowych, które planują w latach 2024 – 2025 zmianę systemu ogrzewania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dzięki temu przyczynią się do ograniczenia niskiej emisji.</w:t>
      </w:r>
    </w:p>
    <w:p w14:paraId="74BC1D0C" w14:textId="12D4F0BA" w:rsidR="00C411B7" w:rsidRPr="00C411B7" w:rsidRDefault="00C411B7" w:rsidP="001866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„Ciepłe Mieszkanie” ma przyczynić się do poprawy warunków życia mieszkańców Gminy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Sicienko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poprzez efektywniejsze i bardziej ekologiczne korzystanie z zasobów energetycznych. </w:t>
      </w:r>
    </w:p>
    <w:p w14:paraId="6FB34334" w14:textId="77777777" w:rsidR="00C411B7" w:rsidRPr="00C411B7" w:rsidRDefault="00C411B7" w:rsidP="00C41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Wysokość dofinansowania dla osób fizycznych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ww. zadania może wynieść w zależności od wysokości dochodu:</w:t>
      </w:r>
    </w:p>
    <w:p w14:paraId="4B2606D2" w14:textId="3073B41C" w:rsidR="00C411B7" w:rsidRDefault="00C411B7" w:rsidP="001866B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30% faktycznie poniesionych kosztów kwalifikowanych przedsięwzięcia realizowanego przez beneficjenta końcowego, nie więcej niż 16 500 zł na jeden lokal mieszkalny, przy dochodzie rocznym wnioskodawcy nieprzekraczającym kwoty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135 000 zł,</w:t>
      </w:r>
    </w:p>
    <w:p w14:paraId="0CE0738B" w14:textId="77777777" w:rsidR="00C411B7" w:rsidRPr="00C411B7" w:rsidRDefault="00C411B7" w:rsidP="001866B1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60% faktycznie poniesionych kosztów kwalifikowanych przedsięwzięcia realizowanego przez beneficjenta końcowego, nie więcej niż 27 500 zł na jeden lokal mieszkalny, gdy:</w:t>
      </w:r>
    </w:p>
    <w:p w14:paraId="19BD5964" w14:textId="77777777" w:rsidR="00C411B7" w:rsidRPr="00C411B7" w:rsidRDefault="00C411B7" w:rsidP="001866B1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1134" w:hanging="425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przeciętny miesięczny dochód na jednego członka gospodarstwa domowego wnioskodawcy nie przekracza kwoty: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• 1 894 zł w gospodarstwie wieloosobowym,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• 2 651 zł w gospodarstwie jednoosobowym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</w:t>
      </w:r>
    </w:p>
    <w:p w14:paraId="101B0628" w14:textId="378FB99F" w:rsidR="00C411B7" w:rsidRPr="00C411B7" w:rsidRDefault="00C411B7" w:rsidP="001866B1">
      <w:pPr>
        <w:numPr>
          <w:ilvl w:val="0"/>
          <w:numId w:val="3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prowadzenia działalności gospodarczej, roczny przychód tej osoby fizycznej, z tytułu prowadzenia pozarolniczej działalności gospodarczej za rok kalendarzowy, za który ustalony został przeciętny miesięczny dochód wskazany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zaświadczeniu, o którym mowa w pkt 1) , nie przekroczył czterdziestokrotności kwoty minimalnego wynagrodzenia za pracę określonego w rozporządzeniu Rady Ministrów obowiązującym w grudniu roku poprzedzającego rok złożenia wniosku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dofinansowanie.</w:t>
      </w:r>
    </w:p>
    <w:p w14:paraId="77C7E22D" w14:textId="77777777" w:rsidR="00C411B7" w:rsidRPr="00C411B7" w:rsidRDefault="00C411B7" w:rsidP="001866B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90% faktycznie poniesionych kosztów kwalifikowanych przedsięwzięcia realizowanego przez beneficjenta końcowego, nie więcej niż 41 000 zł na jeden lokal mieszkalny, gdy:</w:t>
      </w:r>
    </w:p>
    <w:p w14:paraId="08AD592C" w14:textId="77777777" w:rsidR="001866B1" w:rsidRDefault="00C411B7" w:rsidP="00C2399C">
      <w:pPr>
        <w:numPr>
          <w:ilvl w:val="0"/>
          <w:numId w:val="5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przeciętny miesięczny dochód na jednego członka gospodarstwa domowego wnioskodawcy nie przekracza kwoty:</w:t>
      </w:r>
    </w:p>
    <w:p w14:paraId="6B6E818E" w14:textId="77777777" w:rsidR="001866B1" w:rsidRDefault="001866B1" w:rsidP="001866B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• </w:t>
      </w:r>
      <w:r w:rsidR="00C411B7" w:rsidRP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1 090 zł w gospodarstwie wieloosobowym,</w:t>
      </w:r>
    </w:p>
    <w:p w14:paraId="294A79DF" w14:textId="096D1249" w:rsidR="001866B1" w:rsidRDefault="001866B1" w:rsidP="001866B1">
      <w:pPr>
        <w:spacing w:after="0" w:line="240" w:lineRule="auto"/>
        <w:ind w:left="1276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• </w:t>
      </w:r>
      <w:r w:rsidR="00C411B7"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1 526 zł w gospodarstwie jednoosobowym;</w:t>
      </w:r>
    </w:p>
    <w:p w14:paraId="6D642163" w14:textId="293231FC" w:rsidR="00C411B7" w:rsidRPr="00C411B7" w:rsidRDefault="00C411B7" w:rsidP="001866B1">
      <w:p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ma ustalone prawo do otrzymywania zasiłku stałego, zasiłku okresowego, zasiłku rodzinnego lub specjalnego zasiłku opiekuńczego, potwierdzone w zaświadczeniu wydanym na wniosek beneficjenta końcowego, przez wójta, burmistrza lub prezydenta miasta , zawierającym wskazanie rodzaju zasiłku oraz okresu, na który został przyznany. Zasiłek musi przysługiwać w każdym z kolejnych 6 miesięcy kalendarzowych poprzedzających miesiąc złożenia wniosku o wydanie zaświadczenia oraz co najmniej do dnia złożenia wniosku o dofinansowanie.</w:t>
      </w:r>
    </w:p>
    <w:p w14:paraId="3561CDEC" w14:textId="4869DDC9" w:rsidR="00C411B7" w:rsidRPr="00C411B7" w:rsidRDefault="00C411B7" w:rsidP="001866B1">
      <w:pPr>
        <w:numPr>
          <w:ilvl w:val="0"/>
          <w:numId w:val="5"/>
        </w:numPr>
        <w:tabs>
          <w:tab w:val="clear" w:pos="720"/>
          <w:tab w:val="num" w:pos="1134"/>
        </w:tabs>
        <w:spacing w:before="100" w:beforeAutospacing="1"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prowadzenia działalności gospodarczej przez osobę, która przedstawiła zaświadczenie o przeciętnym miesięcznym dochodzie na jednego członka jej gospodarstwa domowego, roczny jej przychód, z tytułu prowadzenia pozarolniczej działalności gospodarczej za rok kalendarzowy, za który ustalony został przeciętny miesięczny dochód wskazany w zaświadczeniu, nie przekroczył dwudziestokrotności kwoty minimalnego wynagrodzenia za pracę określonego 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rozporządzeniu Rady Ministrów obowiązującym w grudniu roku poprzedzającego rok złożenia wniosku o dofinansowanie.</w:t>
      </w:r>
    </w:p>
    <w:p w14:paraId="0425B36D" w14:textId="77777777" w:rsidR="00C411B7" w:rsidRPr="00942E6D" w:rsidRDefault="00C411B7" w:rsidP="001866B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42E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Wysokość dofinansowania dla wspólnot mieszkaniowych (od 3 do 7 lokali mieszkalnych) może wynieść:</w:t>
      </w:r>
    </w:p>
    <w:p w14:paraId="35610429" w14:textId="619393E5" w:rsidR="00C411B7" w:rsidRPr="00C411B7" w:rsidRDefault="00C411B7" w:rsidP="001866B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60 % faktycznie poniesionych kosztów kwalifikowanych przedsięwzięcia, nie więcej niż 350 000,00 zł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 przypadku kompleksowej termomodernizacji z wymianą źródła ciepła,</w:t>
      </w:r>
    </w:p>
    <w:p w14:paraId="65E96F23" w14:textId="3E7D2224" w:rsidR="00C411B7" w:rsidRPr="00C411B7" w:rsidRDefault="00C411B7" w:rsidP="001866B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60% faktycznie poniesionych kosztów kwalifikowanych przedsięwzięcia, nie więcej niż  375 000 zł</w:t>
      </w:r>
      <w:r w:rsidR="00186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jeśli przedsięwzięcie obejmuje dodatkowo zakup i montaż </w:t>
      </w:r>
      <w:proofErr w:type="spellStart"/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mikroinstalacji</w:t>
      </w:r>
      <w:proofErr w:type="spellEnd"/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fotowoltaicznej,</w:t>
      </w:r>
    </w:p>
    <w:p w14:paraId="47596E2D" w14:textId="206E31E7" w:rsidR="00C411B7" w:rsidRPr="00C411B7" w:rsidRDefault="00C411B7" w:rsidP="001866B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do 60 % faktycznie poniesionych kosztów kwalifikowanych przedsięwzięcia, nie więcej niż  150 000 zł, jeśli projekt zakłada tylko termomodernizację bez wymiany źródeł ciepła (pod warunkiem, że budynek posiada już efektywne źródło ciepła).</w:t>
      </w:r>
    </w:p>
    <w:p w14:paraId="4CE493BB" w14:textId="2F22B059" w:rsidR="00C411B7" w:rsidRPr="00C2399C" w:rsidRDefault="00C2399C" w:rsidP="00C411B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C2399C">
        <w:rPr>
          <w:rFonts w:ascii="Times New Roman" w:hAnsi="Times New Roman" w:cs="Times New Roman"/>
          <w:bCs/>
          <w:sz w:val="24"/>
          <w:szCs w:val="24"/>
          <w:u w:val="single"/>
        </w:rPr>
        <w:t>Wstępn</w:t>
      </w:r>
      <w:r w:rsidRPr="00C2399C">
        <w:rPr>
          <w:rFonts w:ascii="Times New Roman" w:hAnsi="Times New Roman" w:cs="Times New Roman"/>
          <w:bCs/>
          <w:sz w:val="24"/>
          <w:szCs w:val="24"/>
          <w:u w:val="single"/>
        </w:rPr>
        <w:t>ą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  <w:u w:val="single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  <w:u w:val="single"/>
        </w:rPr>
        <w:t>deklaracj</w:t>
      </w:r>
      <w:r w:rsidRPr="00C2399C">
        <w:rPr>
          <w:rFonts w:ascii="Times New Roman" w:hAnsi="Times New Roman" w:cs="Times New Roman"/>
          <w:bCs/>
          <w:sz w:val="24"/>
          <w:szCs w:val="24"/>
          <w:u w:val="single"/>
        </w:rPr>
        <w:t>ę</w:t>
      </w:r>
      <w:r w:rsidRPr="00C2399C">
        <w:rPr>
          <w:rFonts w:ascii="Times New Roman" w:hAnsi="Times New Roman" w:cs="Times New Roman"/>
          <w:bCs/>
          <w:spacing w:val="-8"/>
          <w:sz w:val="24"/>
          <w:szCs w:val="24"/>
          <w:u w:val="single"/>
        </w:rPr>
        <w:t xml:space="preserve"> 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można:</w:t>
      </w:r>
    </w:p>
    <w:p w14:paraId="78044F89" w14:textId="77052760" w:rsidR="00C411B7" w:rsidRPr="00864933" w:rsidRDefault="00C411B7" w:rsidP="00C2399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złożyć osobiście w siedzibie Urzędu Gminy w </w:t>
      </w:r>
      <w:r w:rsidR="001866B1"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Sicienku</w:t>
      </w:r>
      <w:r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ul. </w:t>
      </w:r>
      <w:r w:rsidR="001866B1"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Mrotecka 9</w:t>
      </w:r>
      <w:r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pokój nr </w:t>
      </w:r>
      <w:r w:rsidR="001866B1"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19</w:t>
      </w:r>
    </w:p>
    <w:p w14:paraId="4B58B19E" w14:textId="5CBCECB1" w:rsidR="00C411B7" w:rsidRPr="00C2399C" w:rsidRDefault="00C411B7" w:rsidP="00C2399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przesłać</w:t>
      </w:r>
      <w:r w:rsid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mailem: </w:t>
      </w:r>
      <w:r w:rsidR="001866B1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mina</w:t>
      </w:r>
      <w:r w:rsidR="001866B1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@sicienko.pl</w:t>
      </w:r>
    </w:p>
    <w:p w14:paraId="15D4986A" w14:textId="1D59D16F" w:rsidR="00C411B7" w:rsidRPr="00C2399C" w:rsidRDefault="00C411B7" w:rsidP="00C411B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C2399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Nieprzekraczalny termin złożenia </w:t>
      </w:r>
      <w:r w:rsidR="00C2399C" w:rsidRPr="00C2399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wstępnej deklaracji</w:t>
      </w:r>
      <w:r w:rsidRPr="00C2399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upływa  </w:t>
      </w:r>
      <w:r w:rsidR="00942E6D" w:rsidRPr="00C2399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24</w:t>
      </w:r>
      <w:r w:rsidRPr="00C2399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stycznia 2024 r.</w:t>
      </w:r>
    </w:p>
    <w:p w14:paraId="17E7C692" w14:textId="7A155CD4" w:rsidR="00C411B7" w:rsidRPr="00C411B7" w:rsidRDefault="00864933" w:rsidP="00942E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celu uzyskania </w:t>
      </w:r>
      <w:r w:rsidR="00C411B7"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dodatkowych informacji oraz pełnej dokumentacji programu zapraszamy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C411B7" w:rsidRPr="008649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odwiedzenia strony internetowej Wojewódzkiego Funduszu Ochrony Środowiska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C411B7"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Gospodarki Wodnej w Toruniu </w:t>
      </w:r>
      <w:hyperlink r:id="rId5" w:tooltip="Przejdź do strony www" w:history="1">
        <w:r w:rsidR="00C411B7" w:rsidRPr="00C411B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pod adresem</w:t>
        </w:r>
      </w:hyperlink>
      <w:r w:rsidR="00C411B7"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oraz pod nr telefonu 52</w:t>
      </w:r>
      <w:r w:rsidR="00942E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311 74 62</w:t>
      </w:r>
      <w:r w:rsidR="00C411B7"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335626" w14:textId="77777777" w:rsidR="00942E6D" w:rsidRDefault="00942E6D" w:rsidP="00C411B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38094DD" w14:textId="77777777" w:rsidR="00942E6D" w:rsidRDefault="00942E6D" w:rsidP="00C411B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B1608F" w14:textId="56D13889" w:rsidR="00C411B7" w:rsidRPr="00C411B7" w:rsidRDefault="00C411B7" w:rsidP="00C411B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11B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Załączniki</w:t>
      </w:r>
      <w:r w:rsid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6F6A5B37" w14:textId="77777777" w:rsidR="00C2399C" w:rsidRPr="00C2399C" w:rsidRDefault="00C2399C" w:rsidP="00C2399C">
      <w:pPr>
        <w:pStyle w:val="Akapitzlist"/>
        <w:numPr>
          <w:ilvl w:val="0"/>
          <w:numId w:val="8"/>
        </w:numPr>
        <w:spacing w:before="116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99C">
        <w:rPr>
          <w:rFonts w:ascii="Times New Roman" w:hAnsi="Times New Roman" w:cs="Times New Roman"/>
          <w:bCs/>
          <w:sz w:val="24"/>
          <w:szCs w:val="24"/>
        </w:rPr>
        <w:t>Wstępna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deklaracja</w:t>
      </w:r>
      <w:r w:rsidRPr="00C2399C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chęci</w:t>
      </w:r>
      <w:r w:rsidRPr="00C2399C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skorzystania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z</w:t>
      </w:r>
      <w:r w:rsidRPr="00C2399C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dofinansowania w ramach programu</w:t>
      </w:r>
      <w:r w:rsidRPr="00C2399C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„Ciepłe Mieszkanie” – II NABÓ</w:t>
      </w:r>
      <w:r w:rsidRPr="00C2399C">
        <w:rPr>
          <w:rFonts w:ascii="Times New Roman" w:hAnsi="Times New Roman" w:cs="Times New Roman"/>
          <w:bCs/>
          <w:sz w:val="24"/>
          <w:szCs w:val="24"/>
        </w:rPr>
        <w:t xml:space="preserve">R, 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osób fizycznych</w:t>
      </w:r>
    </w:p>
    <w:p w14:paraId="35C093E7" w14:textId="189179C9" w:rsidR="00C411B7" w:rsidRPr="00C2399C" w:rsidRDefault="00C2399C" w:rsidP="00C2399C">
      <w:pPr>
        <w:pStyle w:val="Akapitzlist"/>
        <w:numPr>
          <w:ilvl w:val="0"/>
          <w:numId w:val="8"/>
        </w:numPr>
        <w:spacing w:before="116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99C">
        <w:rPr>
          <w:rFonts w:ascii="Times New Roman" w:hAnsi="Times New Roman" w:cs="Times New Roman"/>
          <w:bCs/>
          <w:sz w:val="24"/>
          <w:szCs w:val="24"/>
        </w:rPr>
        <w:t>Wstępna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deklaracja</w:t>
      </w:r>
      <w:r w:rsidRPr="00C2399C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chęci</w:t>
      </w:r>
      <w:r w:rsidRPr="00C2399C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skorzystania</w:t>
      </w:r>
      <w:r w:rsidRPr="00C2399C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z</w:t>
      </w:r>
      <w:r w:rsidRPr="00C2399C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dofinansowania w ramach programu</w:t>
      </w:r>
      <w:r w:rsidRPr="00C2399C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C2399C">
        <w:rPr>
          <w:rFonts w:ascii="Times New Roman" w:hAnsi="Times New Roman" w:cs="Times New Roman"/>
          <w:bCs/>
          <w:sz w:val="24"/>
          <w:szCs w:val="24"/>
        </w:rPr>
        <w:t>„Ciepłe Mieszkanie” – II NABÓR</w:t>
      </w:r>
      <w:r w:rsidRPr="00C2399C">
        <w:rPr>
          <w:rFonts w:ascii="Times New Roman" w:hAnsi="Times New Roman" w:cs="Times New Roman"/>
          <w:bCs/>
          <w:sz w:val="24"/>
          <w:szCs w:val="24"/>
        </w:rPr>
        <w:t>,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wspólnot mieszkaniow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ych w budynkach mieszkalnych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od 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</w:t>
      </w:r>
      <w:r w:rsidR="00C411B7" w:rsidRPr="00C239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 lokali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mieszkalnych</w:t>
      </w:r>
    </w:p>
    <w:p w14:paraId="1C8EAF75" w14:textId="77777777" w:rsidR="00942E6D" w:rsidRPr="00942E6D" w:rsidRDefault="00942E6D" w:rsidP="00C411B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6C6499" w14:textId="77777777" w:rsidR="00E15245" w:rsidRDefault="00E15245"/>
    <w:sectPr w:rsidR="00E15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46410"/>
    <w:multiLevelType w:val="multilevel"/>
    <w:tmpl w:val="F0B2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548BA"/>
    <w:multiLevelType w:val="multilevel"/>
    <w:tmpl w:val="B7E8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E0ACA"/>
    <w:multiLevelType w:val="hybridMultilevel"/>
    <w:tmpl w:val="53707D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E3217"/>
    <w:multiLevelType w:val="multilevel"/>
    <w:tmpl w:val="B24A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B6659"/>
    <w:multiLevelType w:val="multilevel"/>
    <w:tmpl w:val="69240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A425A"/>
    <w:multiLevelType w:val="multilevel"/>
    <w:tmpl w:val="9034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A2FD6"/>
    <w:multiLevelType w:val="multilevel"/>
    <w:tmpl w:val="DCFA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27B8F"/>
    <w:multiLevelType w:val="multilevel"/>
    <w:tmpl w:val="F72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819264">
    <w:abstractNumId w:val="3"/>
  </w:num>
  <w:num w:numId="2" w16cid:durableId="584874107">
    <w:abstractNumId w:val="0"/>
  </w:num>
  <w:num w:numId="3" w16cid:durableId="1240359571">
    <w:abstractNumId w:val="4"/>
  </w:num>
  <w:num w:numId="4" w16cid:durableId="1663116124">
    <w:abstractNumId w:val="6"/>
  </w:num>
  <w:num w:numId="5" w16cid:durableId="533154987">
    <w:abstractNumId w:val="1"/>
  </w:num>
  <w:num w:numId="6" w16cid:durableId="320083283">
    <w:abstractNumId w:val="7"/>
  </w:num>
  <w:num w:numId="7" w16cid:durableId="958267921">
    <w:abstractNumId w:val="5"/>
  </w:num>
  <w:num w:numId="8" w16cid:durableId="149060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1B7"/>
    <w:rsid w:val="001866B1"/>
    <w:rsid w:val="004E414C"/>
    <w:rsid w:val="00864933"/>
    <w:rsid w:val="00942E6D"/>
    <w:rsid w:val="00A20DED"/>
    <w:rsid w:val="00A82F62"/>
    <w:rsid w:val="00C2399C"/>
    <w:rsid w:val="00C411B7"/>
    <w:rsid w:val="00E1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7426D"/>
  <w15:chartTrackingRefBased/>
  <w15:docId w15:val="{E5789C42-09A2-4279-9DC3-83D66F27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42E6D"/>
    <w:rPr>
      <w:b/>
      <w:bCs/>
    </w:rPr>
  </w:style>
  <w:style w:type="paragraph" w:styleId="Akapitzlist">
    <w:name w:val="List Paragraph"/>
    <w:basedOn w:val="Normalny"/>
    <w:uiPriority w:val="34"/>
    <w:qFormat/>
    <w:rsid w:val="00C23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0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fosigw.torun.pl/strona/serwis-beneficjenta-nasze-programy/1197-cieple-mieszkanie-drugi-nab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Stypka</dc:creator>
  <cp:keywords/>
  <dc:description/>
  <cp:lastModifiedBy>Dorota Kotala</cp:lastModifiedBy>
  <cp:revision>4</cp:revision>
  <cp:lastPrinted>2024-01-11T10:51:00Z</cp:lastPrinted>
  <dcterms:created xsi:type="dcterms:W3CDTF">2024-01-09T15:08:00Z</dcterms:created>
  <dcterms:modified xsi:type="dcterms:W3CDTF">2024-01-11T10:51:00Z</dcterms:modified>
</cp:coreProperties>
</file>